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656" w:rsidRDefault="00866656" w:rsidP="00866656">
      <w:pPr>
        <w:pStyle w:val="Heading1"/>
      </w:pPr>
      <w:r>
        <w:t>Slide 1: Lobby Slide</w:t>
      </w:r>
    </w:p>
    <w:p w:rsidR="00166219" w:rsidRPr="00166219" w:rsidRDefault="00166219" w:rsidP="00166219">
      <w:r w:rsidRPr="00166219">
        <w:t>Thank you for joining us! The webinar will begin at 2:00 pm ET.</w:t>
      </w:r>
    </w:p>
    <w:p w:rsidR="00866656" w:rsidRDefault="00166219" w:rsidP="00866656">
      <w:pPr>
        <w:contextualSpacing/>
      </w:pPr>
      <w:r w:rsidRPr="00166219">
        <w:t>You will not hear any sound until then. If you are having technical difficulties, please send NDI A</w:t>
      </w:r>
      <w:r w:rsidR="00866656">
        <w:t>dmin a message in the chat box.</w:t>
      </w:r>
    </w:p>
    <w:p w:rsidR="00166219" w:rsidRDefault="00166219" w:rsidP="00166219">
      <w:pPr>
        <w:contextualSpacing/>
      </w:pPr>
      <w:r w:rsidRPr="00166219">
        <w:br/>
      </w:r>
      <w:r w:rsidR="00866656" w:rsidRPr="00866656">
        <w:rPr>
          <w:rStyle w:val="Heading1Char"/>
        </w:rPr>
        <w:t>Slide 2: #</w:t>
      </w:r>
      <w:proofErr w:type="spellStart"/>
      <w:r w:rsidR="00866656" w:rsidRPr="00866656">
        <w:rPr>
          <w:rStyle w:val="Heading1Char"/>
        </w:rPr>
        <w:t>ABLEtoSave</w:t>
      </w:r>
      <w:proofErr w:type="spellEnd"/>
      <w:r w:rsidR="00866656" w:rsidRPr="00866656">
        <w:rPr>
          <w:rStyle w:val="Heading1Char"/>
        </w:rPr>
        <w:t xml:space="preserve"> Webinar Series </w:t>
      </w:r>
      <w:r w:rsidRPr="00866656">
        <w:rPr>
          <w:rStyle w:val="Heading1Char"/>
        </w:rPr>
        <w:t>“Choosing the Right ABL</w:t>
      </w:r>
      <w:r w:rsidR="00866656" w:rsidRPr="00866656">
        <w:rPr>
          <w:rStyle w:val="Heading1Char"/>
        </w:rPr>
        <w:t>E Program for You”</w:t>
      </w:r>
      <w:r w:rsidR="00866656">
        <w:br/>
        <w:t xml:space="preserve">Presented by </w:t>
      </w:r>
      <w:r w:rsidRPr="00166219">
        <w:t>Chris Rodriguez, Director, ABLE National R</w:t>
      </w:r>
      <w:r w:rsidR="00866656">
        <w:t>esource Center</w:t>
      </w:r>
    </w:p>
    <w:p w:rsidR="00866656" w:rsidRPr="00166219" w:rsidRDefault="00866656" w:rsidP="00866656">
      <w:pPr>
        <w:pStyle w:val="Heading1"/>
      </w:pPr>
      <w:r>
        <w:t>Slide 3:</w:t>
      </w:r>
    </w:p>
    <w:p w:rsidR="00166219" w:rsidRPr="00166219" w:rsidRDefault="00166219" w:rsidP="00166219">
      <w:r w:rsidRPr="00166219">
        <w:t>This webinar is brought to you by the ABLE National Resource Center and sponsored by</w:t>
      </w:r>
    </w:p>
    <w:p w:rsidR="00166219" w:rsidRPr="00166219" w:rsidRDefault="00866656" w:rsidP="00866656">
      <w:pPr>
        <w:pStyle w:val="Heading1"/>
      </w:pPr>
      <w:r>
        <w:t xml:space="preserve">Slide 4: </w:t>
      </w:r>
      <w:r w:rsidR="00166219" w:rsidRPr="00166219">
        <w:t>Listening to the Webinar</w:t>
      </w:r>
    </w:p>
    <w:p w:rsidR="00166219" w:rsidRPr="00166219" w:rsidRDefault="00166219" w:rsidP="00866656">
      <w:pPr>
        <w:pStyle w:val="ListParagraph"/>
        <w:numPr>
          <w:ilvl w:val="0"/>
          <w:numId w:val="1"/>
        </w:numPr>
      </w:pPr>
      <w:r w:rsidRPr="00166219">
        <w:t>The audio for today’s webinar is being broadcast through your computer. Please make sure your speakers are turned on or your headphones are plugged in.</w:t>
      </w:r>
    </w:p>
    <w:p w:rsidR="00166219" w:rsidRPr="00166219" w:rsidRDefault="00166219" w:rsidP="00866656">
      <w:pPr>
        <w:pStyle w:val="ListParagraph"/>
        <w:numPr>
          <w:ilvl w:val="0"/>
          <w:numId w:val="1"/>
        </w:numPr>
      </w:pPr>
      <w:r w:rsidRPr="00166219">
        <w:t>You can control the audio broadcast via the audio broadcast panel</w:t>
      </w:r>
    </w:p>
    <w:p w:rsidR="00166219" w:rsidRPr="00166219" w:rsidRDefault="00166219" w:rsidP="00866656">
      <w:pPr>
        <w:pStyle w:val="ListParagraph"/>
        <w:numPr>
          <w:ilvl w:val="0"/>
          <w:numId w:val="1"/>
        </w:numPr>
      </w:pPr>
      <w:r w:rsidRPr="00166219">
        <w:t xml:space="preserve">If you accidentally close the panel, you can re-open by going to the Communicate menu (at the top of the screen) and choosing Join Audio Broadcast </w:t>
      </w:r>
    </w:p>
    <w:p w:rsidR="00166219" w:rsidRPr="00866656" w:rsidRDefault="00866656" w:rsidP="00866656">
      <w:r w:rsidRPr="00866656">
        <w:rPr>
          <w:rStyle w:val="Heading1Char"/>
        </w:rPr>
        <w:t xml:space="preserve">Slide 5: </w:t>
      </w:r>
      <w:r w:rsidR="00166219" w:rsidRPr="00866656">
        <w:rPr>
          <w:rStyle w:val="Heading1Char"/>
        </w:rPr>
        <w:t>Listening to the Webinar, continued</w:t>
      </w:r>
      <w:r w:rsidR="00166219" w:rsidRPr="00866656">
        <w:br/>
        <w:t>If you do not have sound capabilities on your computer or prefer to listen by phone, dial:</w:t>
      </w:r>
    </w:p>
    <w:p w:rsidR="00166219" w:rsidRPr="00166219" w:rsidRDefault="00166219" w:rsidP="00866656">
      <w:pPr>
        <w:pStyle w:val="ListParagraph"/>
        <w:numPr>
          <w:ilvl w:val="0"/>
          <w:numId w:val="2"/>
        </w:numPr>
      </w:pPr>
      <w:r w:rsidRPr="00166219">
        <w:t>1-650-479-3207</w:t>
      </w:r>
    </w:p>
    <w:p w:rsidR="00166219" w:rsidRPr="00166219" w:rsidRDefault="00166219" w:rsidP="00166219">
      <w:pPr>
        <w:pStyle w:val="ListParagraph"/>
        <w:numPr>
          <w:ilvl w:val="0"/>
          <w:numId w:val="2"/>
        </w:numPr>
      </w:pPr>
      <w:r w:rsidRPr="00166219">
        <w:t>1-855-244-8681</w:t>
      </w:r>
      <w:r w:rsidR="00866656">
        <w:t xml:space="preserve"> </w:t>
      </w:r>
      <w:r w:rsidRPr="00166219">
        <w:t xml:space="preserve">(Toll-Free Number) </w:t>
      </w:r>
    </w:p>
    <w:p w:rsidR="00866656" w:rsidRDefault="00166219" w:rsidP="00166219">
      <w:pPr>
        <w:pStyle w:val="ListParagraph"/>
        <w:numPr>
          <w:ilvl w:val="0"/>
          <w:numId w:val="2"/>
        </w:numPr>
      </w:pPr>
      <w:r w:rsidRPr="00166219">
        <w:t xml:space="preserve">Meeting Code: </w:t>
      </w:r>
      <w:r w:rsidR="00866656">
        <w:t xml:space="preserve"> </w:t>
      </w:r>
    </w:p>
    <w:p w:rsidR="00166219" w:rsidRPr="00166219" w:rsidRDefault="00166219" w:rsidP="00866656">
      <w:pPr>
        <w:pStyle w:val="ListParagraph"/>
      </w:pPr>
      <w:r w:rsidRPr="00166219">
        <w:t>664 600 236</w:t>
      </w:r>
    </w:p>
    <w:p w:rsidR="00166219" w:rsidRPr="00166219" w:rsidRDefault="00166219" w:rsidP="00166219">
      <w:r w:rsidRPr="00166219">
        <w:t>Note: You do not need to enter an attendee ID.</w:t>
      </w:r>
    </w:p>
    <w:p w:rsidR="00166219" w:rsidRPr="00166219" w:rsidRDefault="00866656" w:rsidP="00866656">
      <w:pPr>
        <w:pStyle w:val="Heading1"/>
      </w:pPr>
      <w:r>
        <w:t xml:space="preserve">Slide 6: </w:t>
      </w:r>
      <w:r w:rsidR="00166219" w:rsidRPr="00166219">
        <w:t>Captioning</w:t>
      </w:r>
    </w:p>
    <w:p w:rsidR="00166219" w:rsidRPr="00166219" w:rsidRDefault="00166219" w:rsidP="00866656">
      <w:pPr>
        <w:pStyle w:val="ListParagraph"/>
        <w:numPr>
          <w:ilvl w:val="0"/>
          <w:numId w:val="3"/>
        </w:numPr>
      </w:pPr>
      <w:r w:rsidRPr="00166219">
        <w:t>Real-time captioning is provided during this webinar.</w:t>
      </w:r>
    </w:p>
    <w:p w:rsidR="00166219" w:rsidRPr="00166219" w:rsidRDefault="00166219" w:rsidP="00866656">
      <w:pPr>
        <w:pStyle w:val="ListParagraph"/>
        <w:numPr>
          <w:ilvl w:val="0"/>
          <w:numId w:val="3"/>
        </w:numPr>
      </w:pPr>
      <w:r w:rsidRPr="00166219">
        <w:t>The captions can be found in Media Viewer panel, which appears in the lower-right corner of the webinar platform.</w:t>
      </w:r>
    </w:p>
    <w:p w:rsidR="00166219" w:rsidRPr="00166219" w:rsidRDefault="00166219" w:rsidP="00166219">
      <w:pPr>
        <w:pStyle w:val="ListParagraph"/>
        <w:numPr>
          <w:ilvl w:val="0"/>
          <w:numId w:val="3"/>
        </w:numPr>
      </w:pPr>
      <w:r w:rsidRPr="00166219">
        <w:t>If you want to make the Media Viewer panel larger, you can minimize other panels like Chat, Q&amp;A, and/or Participants.</w:t>
      </w:r>
    </w:p>
    <w:p w:rsidR="00166219" w:rsidRPr="00166219" w:rsidRDefault="00866656" w:rsidP="00866656">
      <w:pPr>
        <w:pStyle w:val="Heading1"/>
      </w:pPr>
      <w:r>
        <w:t xml:space="preserve">Slide 7: </w:t>
      </w:r>
      <w:r w:rsidR="00166219" w:rsidRPr="00166219">
        <w:t>Submitting Questions</w:t>
      </w:r>
    </w:p>
    <w:p w:rsidR="00166219" w:rsidRPr="00166219" w:rsidRDefault="00166219" w:rsidP="00866656">
      <w:pPr>
        <w:pStyle w:val="ListParagraph"/>
        <w:numPr>
          <w:ilvl w:val="0"/>
          <w:numId w:val="4"/>
        </w:numPr>
      </w:pPr>
      <w:r w:rsidRPr="00166219">
        <w:t>For Q&amp;A: Please use the Q&amp;A box to submit any questions you have during the webinar and we will direct the questions accordingly during the Q&amp;A portion.</w:t>
      </w:r>
    </w:p>
    <w:p w:rsidR="00166219" w:rsidRPr="00166219" w:rsidRDefault="00166219" w:rsidP="00166219">
      <w:pPr>
        <w:pStyle w:val="ListParagraph"/>
        <w:numPr>
          <w:ilvl w:val="0"/>
          <w:numId w:val="4"/>
        </w:numPr>
      </w:pPr>
      <w:r w:rsidRPr="00166219">
        <w:t xml:space="preserve">If you are listening by phone and not logged in to the webinar, you may also ask questions by emailing questions to </w:t>
      </w:r>
      <w:hyperlink r:id="rId5" w:history="1">
        <w:r w:rsidR="00866656" w:rsidRPr="00091BF3">
          <w:rPr>
            <w:rStyle w:val="Hyperlink"/>
          </w:rPr>
          <w:t>kauchenbach@ndi-inc.org</w:t>
        </w:r>
      </w:hyperlink>
    </w:p>
    <w:p w:rsidR="00166219" w:rsidRPr="00166219" w:rsidRDefault="00166219" w:rsidP="00166219">
      <w:r w:rsidRPr="00166219">
        <w:lastRenderedPageBreak/>
        <w:t xml:space="preserve">Please note: This webinar is being recorded and the materials will be placed on the ABLE National Resource Center website at: </w:t>
      </w:r>
      <w:hyperlink r:id="rId6" w:history="1">
        <w:r w:rsidR="00866656" w:rsidRPr="00091BF3">
          <w:rPr>
            <w:rStyle w:val="Hyperlink"/>
          </w:rPr>
          <w:t>http://www.ablenrc.org/events/abletosave-series-choosing-right-able-program-you-sponsored-fidelity-investments</w:t>
        </w:r>
      </w:hyperlink>
    </w:p>
    <w:p w:rsidR="00166219" w:rsidRPr="00166219" w:rsidRDefault="00866656" w:rsidP="00866656">
      <w:pPr>
        <w:pStyle w:val="Heading1"/>
      </w:pPr>
      <w:r>
        <w:t xml:space="preserve">Slide 8: </w:t>
      </w:r>
      <w:r w:rsidR="00166219" w:rsidRPr="00166219">
        <w:t>Technical Assistance</w:t>
      </w:r>
    </w:p>
    <w:p w:rsidR="00166219" w:rsidRPr="00166219" w:rsidRDefault="00166219" w:rsidP="00166219">
      <w:r w:rsidRPr="00166219">
        <w:t xml:space="preserve">If you experience any technical difficulties during the webinar, please use the chat box to send a message to the host NDI Admin, or you may also email </w:t>
      </w:r>
      <w:hyperlink r:id="rId7" w:history="1">
        <w:r w:rsidR="00866656" w:rsidRPr="00091BF3">
          <w:rPr>
            <w:rStyle w:val="Hyperlink"/>
          </w:rPr>
          <w:t>kauchenbach@ndi-inc.org</w:t>
        </w:r>
      </w:hyperlink>
      <w:r w:rsidR="00866656">
        <w:t>.</w:t>
      </w:r>
    </w:p>
    <w:p w:rsidR="00166219" w:rsidRPr="00166219" w:rsidRDefault="00866656" w:rsidP="00866656">
      <w:pPr>
        <w:pStyle w:val="Heading1"/>
      </w:pPr>
      <w:r>
        <w:t xml:space="preserve">Slide 9: </w:t>
      </w:r>
      <w:r w:rsidR="00166219" w:rsidRPr="00166219">
        <w:t>Presenters and Guests</w:t>
      </w:r>
    </w:p>
    <w:p w:rsidR="00166219" w:rsidRPr="00166219" w:rsidRDefault="00166219" w:rsidP="00866656">
      <w:pPr>
        <w:pStyle w:val="ListParagraph"/>
        <w:numPr>
          <w:ilvl w:val="0"/>
          <w:numId w:val="5"/>
        </w:numPr>
      </w:pPr>
      <w:r w:rsidRPr="00166219">
        <w:t>Presenters</w:t>
      </w:r>
    </w:p>
    <w:p w:rsidR="00166219" w:rsidRPr="00166219" w:rsidRDefault="00166219" w:rsidP="00866656">
      <w:pPr>
        <w:pStyle w:val="ListParagraph"/>
        <w:numPr>
          <w:ilvl w:val="0"/>
          <w:numId w:val="6"/>
        </w:numPr>
      </w:pPr>
      <w:r w:rsidRPr="00166219">
        <w:t>Chris Rodriguez, Director, ABLE National Resource Center</w:t>
      </w:r>
    </w:p>
    <w:p w:rsidR="00166219" w:rsidRPr="00166219" w:rsidRDefault="00166219" w:rsidP="00866656">
      <w:pPr>
        <w:pStyle w:val="ListParagraph"/>
        <w:numPr>
          <w:ilvl w:val="0"/>
          <w:numId w:val="5"/>
        </w:numPr>
      </w:pPr>
      <w:r w:rsidRPr="00166219">
        <w:t>Guest Panelists</w:t>
      </w:r>
    </w:p>
    <w:p w:rsidR="00166219" w:rsidRPr="00166219" w:rsidRDefault="00166219" w:rsidP="00866656">
      <w:pPr>
        <w:pStyle w:val="ListParagraph"/>
        <w:numPr>
          <w:ilvl w:val="0"/>
          <w:numId w:val="6"/>
        </w:numPr>
      </w:pPr>
      <w:r w:rsidRPr="00166219">
        <w:t xml:space="preserve">Martha </w:t>
      </w:r>
      <w:proofErr w:type="spellStart"/>
      <w:r w:rsidRPr="00166219">
        <w:t>Savery</w:t>
      </w:r>
      <w:proofErr w:type="spellEnd"/>
      <w:r w:rsidRPr="00166219">
        <w:t>, Director, Public Affairs and Communications, MEFA</w:t>
      </w:r>
    </w:p>
    <w:p w:rsidR="00166219" w:rsidRPr="00166219" w:rsidRDefault="00166219" w:rsidP="00166219">
      <w:pPr>
        <w:pStyle w:val="ListParagraph"/>
        <w:numPr>
          <w:ilvl w:val="0"/>
          <w:numId w:val="6"/>
        </w:numPr>
      </w:pPr>
      <w:r w:rsidRPr="00166219">
        <w:t xml:space="preserve">John </w:t>
      </w:r>
      <w:proofErr w:type="spellStart"/>
      <w:r w:rsidRPr="00166219">
        <w:t>Nadworny</w:t>
      </w:r>
      <w:proofErr w:type="spellEnd"/>
      <w:r w:rsidRPr="00166219">
        <w:t>, Parent of ABLE Account Owner (Attainable Savings Plan)</w:t>
      </w:r>
    </w:p>
    <w:p w:rsidR="00166219" w:rsidRPr="00166219" w:rsidRDefault="00866656" w:rsidP="00866656">
      <w:pPr>
        <w:pStyle w:val="Heading1"/>
      </w:pPr>
      <w:r>
        <w:t xml:space="preserve">Slide 10: </w:t>
      </w:r>
      <w:r w:rsidR="00166219" w:rsidRPr="00166219">
        <w:t>Agenda</w:t>
      </w:r>
    </w:p>
    <w:p w:rsidR="00166219" w:rsidRPr="00166219" w:rsidRDefault="00166219" w:rsidP="00866656">
      <w:pPr>
        <w:pStyle w:val="ListParagraph"/>
        <w:numPr>
          <w:ilvl w:val="0"/>
          <w:numId w:val="5"/>
        </w:numPr>
      </w:pPr>
      <w:r w:rsidRPr="00166219">
        <w:t>ABLE National Resource Center</w:t>
      </w:r>
    </w:p>
    <w:p w:rsidR="00166219" w:rsidRPr="00166219" w:rsidRDefault="00166219" w:rsidP="00866656">
      <w:pPr>
        <w:pStyle w:val="ListParagraph"/>
        <w:numPr>
          <w:ilvl w:val="0"/>
          <w:numId w:val="5"/>
        </w:numPr>
      </w:pPr>
      <w:r w:rsidRPr="00166219">
        <w:t>#</w:t>
      </w:r>
      <w:proofErr w:type="spellStart"/>
      <w:r w:rsidRPr="00166219">
        <w:t>ABLEtoSave</w:t>
      </w:r>
      <w:proofErr w:type="spellEnd"/>
      <w:r w:rsidRPr="00166219">
        <w:t xml:space="preserve"> Campaign</w:t>
      </w:r>
    </w:p>
    <w:p w:rsidR="00166219" w:rsidRPr="00166219" w:rsidRDefault="00166219" w:rsidP="00866656">
      <w:pPr>
        <w:pStyle w:val="ListParagraph"/>
        <w:numPr>
          <w:ilvl w:val="0"/>
          <w:numId w:val="5"/>
        </w:numPr>
      </w:pPr>
      <w:r w:rsidRPr="00166219">
        <w:t>ABLE Basics</w:t>
      </w:r>
    </w:p>
    <w:p w:rsidR="00166219" w:rsidRPr="00166219" w:rsidRDefault="00166219" w:rsidP="00866656">
      <w:pPr>
        <w:pStyle w:val="ListParagraph"/>
        <w:numPr>
          <w:ilvl w:val="0"/>
          <w:numId w:val="5"/>
        </w:numPr>
      </w:pPr>
      <w:r w:rsidRPr="00166219">
        <w:t xml:space="preserve">Assess Your Disability Related Needs </w:t>
      </w:r>
    </w:p>
    <w:p w:rsidR="00166219" w:rsidRPr="00166219" w:rsidRDefault="00166219" w:rsidP="00866656">
      <w:pPr>
        <w:pStyle w:val="ListParagraph"/>
        <w:numPr>
          <w:ilvl w:val="0"/>
          <w:numId w:val="5"/>
        </w:numPr>
      </w:pPr>
      <w:r w:rsidRPr="00166219">
        <w:t xml:space="preserve">Identify and Communicate with Potential Contributors  </w:t>
      </w:r>
    </w:p>
    <w:p w:rsidR="00166219" w:rsidRPr="00166219" w:rsidRDefault="00166219" w:rsidP="00866656">
      <w:pPr>
        <w:pStyle w:val="ListParagraph"/>
        <w:numPr>
          <w:ilvl w:val="0"/>
          <w:numId w:val="5"/>
        </w:numPr>
      </w:pPr>
      <w:r w:rsidRPr="00166219">
        <w:t>Examine and Compare Available Programs Based on Your Needs</w:t>
      </w:r>
    </w:p>
    <w:p w:rsidR="00166219" w:rsidRPr="00166219" w:rsidRDefault="00166219" w:rsidP="00166219">
      <w:pPr>
        <w:pStyle w:val="ListParagraph"/>
        <w:numPr>
          <w:ilvl w:val="0"/>
          <w:numId w:val="5"/>
        </w:numPr>
      </w:pPr>
      <w:r w:rsidRPr="00166219">
        <w:t>Guest Panelists Q&amp;A</w:t>
      </w:r>
    </w:p>
    <w:p w:rsidR="00A0392A" w:rsidRDefault="00A0392A" w:rsidP="00A0392A">
      <w:pPr>
        <w:pStyle w:val="Heading1"/>
      </w:pPr>
      <w:r>
        <w:t xml:space="preserve">Slide 11: </w:t>
      </w:r>
      <w:r w:rsidR="00166219" w:rsidRPr="00166219">
        <w:t>ABLE National Resource Center</w:t>
      </w:r>
    </w:p>
    <w:p w:rsidR="00166219" w:rsidRPr="00166219" w:rsidRDefault="00A0392A" w:rsidP="00A0392A">
      <w:pPr>
        <w:pStyle w:val="Heading1"/>
      </w:pPr>
      <w:r>
        <w:t xml:space="preserve">Slide 12: </w:t>
      </w:r>
      <w:r w:rsidR="00166219" w:rsidRPr="00166219">
        <w:t>The ABLE National Resource Center</w:t>
      </w:r>
    </w:p>
    <w:p w:rsidR="00A0392A" w:rsidRDefault="00166219" w:rsidP="00A0392A">
      <w:pPr>
        <w:contextualSpacing/>
      </w:pPr>
      <w:r w:rsidRPr="00166219">
        <w:t>The ABLE National Resource Center (ANRC) is a collaborative whose supporters share the goal of accelerating the design and availability of ABLE accounts for the benefit of individuals with disabilities and their families. We bring together the investment, support and resources of the country’s largest and most influential nat</w:t>
      </w:r>
      <w:r w:rsidR="00A0392A">
        <w:t>ional disability organizations.</w:t>
      </w:r>
    </w:p>
    <w:p w:rsidR="00166219" w:rsidRPr="00166219" w:rsidRDefault="006D2784" w:rsidP="00166219">
      <w:pPr>
        <w:contextualSpacing/>
      </w:pPr>
      <w:hyperlink r:id="rId8" w:history="1">
        <w:r w:rsidR="00A0392A" w:rsidRPr="00091BF3">
          <w:rPr>
            <w:rStyle w:val="Hyperlink"/>
          </w:rPr>
          <w:t>www.ablenrc.org</w:t>
        </w:r>
      </w:hyperlink>
    </w:p>
    <w:p w:rsidR="00A0392A" w:rsidRDefault="00A0392A" w:rsidP="00A0392A">
      <w:pPr>
        <w:pStyle w:val="Heading1"/>
      </w:pPr>
      <w:r>
        <w:t xml:space="preserve">Slide 13 </w:t>
      </w:r>
      <w:r w:rsidR="00166219" w:rsidRPr="00166219">
        <w:t>#</w:t>
      </w:r>
      <w:proofErr w:type="spellStart"/>
      <w:r w:rsidR="00166219" w:rsidRPr="00166219">
        <w:t>ABLEtoSave</w:t>
      </w:r>
      <w:proofErr w:type="spellEnd"/>
      <w:r w:rsidR="00166219" w:rsidRPr="00166219">
        <w:t xml:space="preserve"> </w:t>
      </w:r>
    </w:p>
    <w:p w:rsidR="00166219" w:rsidRPr="00166219" w:rsidRDefault="00A0392A" w:rsidP="00A0392A">
      <w:pPr>
        <w:pStyle w:val="Heading1"/>
      </w:pPr>
      <w:r>
        <w:t xml:space="preserve">Slide 14 </w:t>
      </w:r>
      <w:r w:rsidR="00166219" w:rsidRPr="00166219">
        <w:t>#</w:t>
      </w:r>
      <w:proofErr w:type="spellStart"/>
      <w:r w:rsidR="00166219" w:rsidRPr="00166219">
        <w:t>ABLEtoSave</w:t>
      </w:r>
      <w:proofErr w:type="spellEnd"/>
      <w:r w:rsidR="00166219" w:rsidRPr="00166219">
        <w:t xml:space="preserve"> Campaign Description</w:t>
      </w:r>
    </w:p>
    <w:p w:rsidR="00166219" w:rsidRPr="00166219" w:rsidRDefault="00166219" w:rsidP="00166219">
      <w:r w:rsidRPr="00166219">
        <w:t>#</w:t>
      </w:r>
      <w:proofErr w:type="spellStart"/>
      <w:r w:rsidRPr="00166219">
        <w:t>ABLEtoSave</w:t>
      </w:r>
      <w:proofErr w:type="spellEnd"/>
      <w:r w:rsidRPr="00166219">
        <w:t xml:space="preserve"> is a month-long marketing and informational campaign taking place throughout August.  This national campaign is spearheaded by the ABLE National Resource Center (“the Center”), in collaboration with the Center’s 25+ national disability organizational members, state ABLE programs, financial institutions, and other ABLE related stakeholders.   #</w:t>
      </w:r>
      <w:proofErr w:type="spellStart"/>
      <w:r w:rsidRPr="00166219">
        <w:t>ABLEtoSave</w:t>
      </w:r>
      <w:proofErr w:type="spellEnd"/>
      <w:r w:rsidRPr="00166219">
        <w:t xml:space="preserve"> will strive to blanket the country with widespread information concerning all things ABLE, with the aim to significantly accelerate the opening of ABLE accounts by eligible individuals with disabilities and their families. </w:t>
      </w:r>
    </w:p>
    <w:p w:rsidR="00166219" w:rsidRPr="00166219" w:rsidRDefault="00A10AAE" w:rsidP="00A10AAE">
      <w:pPr>
        <w:pStyle w:val="Heading1"/>
      </w:pPr>
      <w:r>
        <w:lastRenderedPageBreak/>
        <w:t xml:space="preserve">Slide 15: </w:t>
      </w:r>
      <w:r w:rsidR="00166219" w:rsidRPr="00166219">
        <w:t>#</w:t>
      </w:r>
      <w:proofErr w:type="spellStart"/>
      <w:r w:rsidR="00166219" w:rsidRPr="00166219">
        <w:t>ABLEtoSave</w:t>
      </w:r>
      <w:proofErr w:type="spellEnd"/>
      <w:r w:rsidR="00166219" w:rsidRPr="00166219">
        <w:t xml:space="preserve"> Campaign Goal</w:t>
      </w:r>
    </w:p>
    <w:p w:rsidR="00166219" w:rsidRPr="00166219" w:rsidRDefault="00166219" w:rsidP="00166219">
      <w:r w:rsidRPr="00166219">
        <w:t>The primary goal of #</w:t>
      </w:r>
      <w:proofErr w:type="spellStart"/>
      <w:r w:rsidRPr="00166219">
        <w:t>ABLEtoSave</w:t>
      </w:r>
      <w:proofErr w:type="spellEnd"/>
      <w:r w:rsidRPr="00166219">
        <w:t xml:space="preserve"> is to increase awareness and education about ABLE accounts and to accelerate the opening of ABLE accounts nationwide in the short- and long-term.  </w:t>
      </w:r>
    </w:p>
    <w:p w:rsidR="00166219" w:rsidRPr="00166219" w:rsidRDefault="00A10AAE" w:rsidP="00A10AAE">
      <w:pPr>
        <w:pStyle w:val="Heading1"/>
      </w:pPr>
      <w:r>
        <w:t xml:space="preserve">Slide 16: </w:t>
      </w:r>
      <w:r w:rsidR="00166219" w:rsidRPr="00166219">
        <w:t>#</w:t>
      </w:r>
      <w:proofErr w:type="spellStart"/>
      <w:r w:rsidR="00166219" w:rsidRPr="00166219">
        <w:t>ABLEtoSave</w:t>
      </w:r>
      <w:proofErr w:type="spellEnd"/>
      <w:r w:rsidR="00166219" w:rsidRPr="00166219">
        <w:t xml:space="preserve"> Campaign Outline</w:t>
      </w:r>
    </w:p>
    <w:p w:rsidR="00166219" w:rsidRPr="00166219" w:rsidRDefault="00166219" w:rsidP="00166219">
      <w:r w:rsidRPr="00166219">
        <w:t>#</w:t>
      </w:r>
      <w:proofErr w:type="spellStart"/>
      <w:r w:rsidRPr="00166219">
        <w:t>ABLEtoSave</w:t>
      </w:r>
      <w:proofErr w:type="spellEnd"/>
      <w:r w:rsidRPr="00166219">
        <w:t xml:space="preserve"> will take place in the month of August and will be broken down into 5 individual weeks of education, information and marketing.  Each week will focus on a different aspect of ABLE, with the aim to provide potential ABLE account owners, and their families, with comprehensive education and motivation to feel comfortable enrolling in an ABLE program of their choice.  </w:t>
      </w:r>
    </w:p>
    <w:p w:rsidR="00166219" w:rsidRPr="00166219" w:rsidRDefault="00166219" w:rsidP="00A10AAE">
      <w:pPr>
        <w:pStyle w:val="ListParagraph"/>
        <w:numPr>
          <w:ilvl w:val="0"/>
          <w:numId w:val="7"/>
        </w:numPr>
      </w:pPr>
      <w:r w:rsidRPr="00166219">
        <w:t>WEEK 1 (July 30 – 5):  BASIC OVERVIEW OF ABLE</w:t>
      </w:r>
    </w:p>
    <w:p w:rsidR="00166219" w:rsidRPr="00166219" w:rsidRDefault="00166219" w:rsidP="00A10AAE">
      <w:pPr>
        <w:pStyle w:val="ListParagraph"/>
        <w:numPr>
          <w:ilvl w:val="0"/>
          <w:numId w:val="7"/>
        </w:numPr>
      </w:pPr>
      <w:r w:rsidRPr="00166219">
        <w:t>WEEK 2 (August 6 – 12):  ELIGIBILITY</w:t>
      </w:r>
    </w:p>
    <w:p w:rsidR="00166219" w:rsidRPr="00166219" w:rsidRDefault="00166219" w:rsidP="00A10AAE">
      <w:pPr>
        <w:pStyle w:val="ListParagraph"/>
        <w:numPr>
          <w:ilvl w:val="0"/>
          <w:numId w:val="7"/>
        </w:numPr>
      </w:pPr>
      <w:r w:rsidRPr="00166219">
        <w:t>WEEK 3 (August 13-19): QUALIFIED DISABILITY EXPENSES</w:t>
      </w:r>
    </w:p>
    <w:p w:rsidR="00166219" w:rsidRPr="00166219" w:rsidRDefault="00166219" w:rsidP="00A10AAE">
      <w:pPr>
        <w:pStyle w:val="ListParagraph"/>
        <w:numPr>
          <w:ilvl w:val="0"/>
          <w:numId w:val="7"/>
        </w:numPr>
      </w:pPr>
      <w:r w:rsidRPr="00166219">
        <w:t>WEEK 4 (August 20-26): FINANCIAL LITERACY</w:t>
      </w:r>
    </w:p>
    <w:p w:rsidR="00166219" w:rsidRPr="00166219" w:rsidRDefault="00166219" w:rsidP="00166219">
      <w:pPr>
        <w:pStyle w:val="ListParagraph"/>
        <w:numPr>
          <w:ilvl w:val="0"/>
          <w:numId w:val="7"/>
        </w:numPr>
      </w:pPr>
      <w:r w:rsidRPr="00166219">
        <w:t>WEEK 5 (August 27 – September 2): ENROLLMENT</w:t>
      </w:r>
    </w:p>
    <w:p w:rsidR="00166219" w:rsidRPr="00166219" w:rsidRDefault="00166219" w:rsidP="00166219">
      <w:r w:rsidRPr="00166219">
        <w:t>The campaign is national in scale and will utilize a diverse set of tools in order to maximize reach.  These tools include, but are not limited to, social media, national webinars, short videos, twitter chats, virtual town halls, email blasts and the utilization of the Center’s website.</w:t>
      </w:r>
    </w:p>
    <w:p w:rsidR="00166219" w:rsidRPr="00166219" w:rsidRDefault="00A10AAE" w:rsidP="00A10AAE">
      <w:pPr>
        <w:pStyle w:val="Heading1"/>
      </w:pPr>
      <w:r>
        <w:t xml:space="preserve">Slide 17: </w:t>
      </w:r>
      <w:r w:rsidR="00166219" w:rsidRPr="00166219">
        <w:t xml:space="preserve">ABLE Basics </w:t>
      </w:r>
    </w:p>
    <w:p w:rsidR="00166219" w:rsidRPr="00166219" w:rsidRDefault="00A10AAE" w:rsidP="00A10AAE">
      <w:pPr>
        <w:pStyle w:val="Heading1"/>
      </w:pPr>
      <w:r>
        <w:t xml:space="preserve">Slide 18: </w:t>
      </w:r>
      <w:r w:rsidR="00166219" w:rsidRPr="00166219">
        <w:t>What is ABLE?</w:t>
      </w:r>
    </w:p>
    <w:p w:rsidR="00166219" w:rsidRPr="00166219" w:rsidRDefault="00166219" w:rsidP="00A10AAE">
      <w:pPr>
        <w:contextualSpacing/>
      </w:pPr>
      <w:r w:rsidRPr="00166219">
        <w:t>The Stephen Beck, Jr. Achieving a Better Life Experience (ABLE) Act (PL 113-295) amends the federal tax code to add Section 529A in order to:</w:t>
      </w:r>
    </w:p>
    <w:p w:rsidR="00166219" w:rsidRPr="00166219" w:rsidRDefault="00166219" w:rsidP="00A10AAE">
      <w:pPr>
        <w:contextualSpacing/>
      </w:pPr>
      <w:r w:rsidRPr="00166219">
        <w:t xml:space="preserve">create a new option for </w:t>
      </w:r>
      <w:r w:rsidRPr="00A10AAE">
        <w:rPr>
          <w:u w:val="single"/>
        </w:rPr>
        <w:t>eligible people with disabilities</w:t>
      </w:r>
      <w:r w:rsidRPr="00166219">
        <w:t xml:space="preserve"> </w:t>
      </w:r>
    </w:p>
    <w:p w:rsidR="00166219" w:rsidRPr="00166219" w:rsidRDefault="00166219" w:rsidP="00A10AAE">
      <w:pPr>
        <w:contextualSpacing/>
      </w:pPr>
      <w:r w:rsidRPr="00166219">
        <w:t xml:space="preserve">to save money in a </w:t>
      </w:r>
      <w:r w:rsidRPr="00A10AAE">
        <w:rPr>
          <w:u w:val="single"/>
        </w:rPr>
        <w:t>tax-exempt account</w:t>
      </w:r>
      <w:r w:rsidRPr="00166219">
        <w:t xml:space="preserve"> </w:t>
      </w:r>
    </w:p>
    <w:p w:rsidR="00166219" w:rsidRPr="00166219" w:rsidRDefault="00166219" w:rsidP="00A10AAE">
      <w:pPr>
        <w:contextualSpacing/>
      </w:pPr>
      <w:r w:rsidRPr="00166219">
        <w:t xml:space="preserve">that may be used for </w:t>
      </w:r>
      <w:r w:rsidRPr="00A10AAE">
        <w:rPr>
          <w:u w:val="single"/>
        </w:rPr>
        <w:t>qualified disability expenses</w:t>
      </w:r>
    </w:p>
    <w:p w:rsidR="00166219" w:rsidRPr="00166219" w:rsidRDefault="00166219" w:rsidP="00A10AAE">
      <w:pPr>
        <w:contextualSpacing/>
      </w:pPr>
      <w:r w:rsidRPr="00166219">
        <w:t xml:space="preserve">while still keeping their </w:t>
      </w:r>
      <w:r w:rsidRPr="00A10AAE">
        <w:rPr>
          <w:u w:val="single"/>
        </w:rPr>
        <w:t>eligibility for federal public benefits</w:t>
      </w:r>
      <w:r w:rsidRPr="00166219">
        <w:t>.</w:t>
      </w:r>
    </w:p>
    <w:p w:rsidR="00166219" w:rsidRPr="00166219" w:rsidRDefault="00166219" w:rsidP="00166219"/>
    <w:p w:rsidR="00166219" w:rsidRPr="00166219" w:rsidRDefault="00CB296A" w:rsidP="00CB296A">
      <w:pPr>
        <w:pStyle w:val="Heading1"/>
      </w:pPr>
      <w:r>
        <w:t xml:space="preserve">Slide 19: </w:t>
      </w:r>
      <w:r w:rsidR="00166219" w:rsidRPr="00166219">
        <w:t>Basic Characteristics</w:t>
      </w:r>
    </w:p>
    <w:p w:rsidR="00166219" w:rsidRPr="00166219" w:rsidRDefault="00166219" w:rsidP="00CB296A">
      <w:pPr>
        <w:pStyle w:val="ListParagraph"/>
        <w:numPr>
          <w:ilvl w:val="0"/>
          <w:numId w:val="9"/>
        </w:numPr>
      </w:pPr>
      <w:r w:rsidRPr="00166219">
        <w:t>There are eligibility requirements related to opening an ABLE account that speak to the age in which the individual first experienced his/her disability and related to the severity of such disability</w:t>
      </w:r>
    </w:p>
    <w:p w:rsidR="00166219" w:rsidRPr="00166219" w:rsidRDefault="00166219" w:rsidP="00CB296A">
      <w:pPr>
        <w:pStyle w:val="ListParagraph"/>
        <w:numPr>
          <w:ilvl w:val="0"/>
          <w:numId w:val="9"/>
        </w:numPr>
      </w:pPr>
      <w:r w:rsidRPr="00166219">
        <w:t>An eligible individual is not obligated to enroll in their state of residence</w:t>
      </w:r>
    </w:p>
    <w:p w:rsidR="00166219" w:rsidRPr="00166219" w:rsidRDefault="00166219" w:rsidP="00CB296A">
      <w:pPr>
        <w:pStyle w:val="ListParagraph"/>
        <w:numPr>
          <w:ilvl w:val="0"/>
          <w:numId w:val="9"/>
        </w:numPr>
      </w:pPr>
      <w:r w:rsidRPr="00166219">
        <w:t xml:space="preserve">The “Designated beneficiary” is the account owner (although another person such as a parent, guardian, or person with power of attorney may be allowed signature authority over the account). </w:t>
      </w:r>
    </w:p>
    <w:p w:rsidR="00166219" w:rsidRPr="00166219" w:rsidRDefault="00166219" w:rsidP="00CB296A">
      <w:pPr>
        <w:pStyle w:val="ListParagraph"/>
        <w:numPr>
          <w:ilvl w:val="0"/>
          <w:numId w:val="9"/>
        </w:numPr>
      </w:pPr>
      <w:r w:rsidRPr="00166219">
        <w:t>Funds in the account may be used for “qualified disability related expenses”</w:t>
      </w:r>
    </w:p>
    <w:p w:rsidR="00166219" w:rsidRPr="00166219" w:rsidRDefault="00166219" w:rsidP="00CB296A">
      <w:pPr>
        <w:pStyle w:val="ListParagraph"/>
        <w:numPr>
          <w:ilvl w:val="0"/>
          <w:numId w:val="9"/>
        </w:numPr>
      </w:pPr>
      <w:r w:rsidRPr="00166219">
        <w:t>Assets in, and distributions for qualified disability related expenses, will be disregarded or given special treatment when determining eligibility for most federal means-tested benefits (including Social Security and Medicaid)</w:t>
      </w:r>
    </w:p>
    <w:p w:rsidR="00166219" w:rsidRPr="00166219" w:rsidRDefault="00166219" w:rsidP="00CB296A">
      <w:pPr>
        <w:pStyle w:val="ListParagraph"/>
        <w:numPr>
          <w:ilvl w:val="0"/>
          <w:numId w:val="9"/>
        </w:numPr>
      </w:pPr>
      <w:r w:rsidRPr="00166219">
        <w:lastRenderedPageBreak/>
        <w:t>Multiple individuals may contribute to an individual’s ABLE account</w:t>
      </w:r>
    </w:p>
    <w:p w:rsidR="00166219" w:rsidRPr="00166219" w:rsidRDefault="00166219" w:rsidP="00166219">
      <w:pPr>
        <w:pStyle w:val="ListParagraph"/>
        <w:numPr>
          <w:ilvl w:val="0"/>
          <w:numId w:val="9"/>
        </w:numPr>
      </w:pPr>
      <w:r w:rsidRPr="00166219">
        <w:t>There is a $14,000 annual contribution limit (all contributors combined)</w:t>
      </w:r>
    </w:p>
    <w:p w:rsidR="00166219" w:rsidRPr="00166219" w:rsidRDefault="00166219" w:rsidP="00104712">
      <w:pPr>
        <w:pStyle w:val="Heading1"/>
      </w:pPr>
      <w:r w:rsidRPr="00166219">
        <w:br/>
      </w:r>
      <w:r w:rsidR="00104712">
        <w:t xml:space="preserve">Slide 20: </w:t>
      </w:r>
      <w:r w:rsidRPr="00166219">
        <w:t>Choosing the Right ABLE Program</w:t>
      </w:r>
    </w:p>
    <w:p w:rsidR="00166219" w:rsidRPr="00166219" w:rsidRDefault="00104712" w:rsidP="00104712">
      <w:pPr>
        <w:pStyle w:val="Heading1"/>
      </w:pPr>
      <w:r>
        <w:t xml:space="preserve">Slide 21: </w:t>
      </w:r>
      <w:r w:rsidR="00166219" w:rsidRPr="00166219">
        <w:t>Identify Your Current Disability Related Expenses</w:t>
      </w:r>
    </w:p>
    <w:p w:rsidR="00166219" w:rsidRPr="00166219" w:rsidRDefault="00166219" w:rsidP="00104712">
      <w:pPr>
        <w:pStyle w:val="ListParagraph"/>
        <w:numPr>
          <w:ilvl w:val="0"/>
          <w:numId w:val="10"/>
        </w:numPr>
      </w:pPr>
      <w:r w:rsidRPr="00166219">
        <w:t xml:space="preserve">Consider making a list of short and longer term needs/supports that may require financial assistance. </w:t>
      </w:r>
    </w:p>
    <w:p w:rsidR="00166219" w:rsidRPr="00166219" w:rsidRDefault="00166219" w:rsidP="00104712">
      <w:pPr>
        <w:pStyle w:val="ListParagraph"/>
        <w:numPr>
          <w:ilvl w:val="0"/>
          <w:numId w:val="10"/>
        </w:numPr>
      </w:pPr>
      <w:r w:rsidRPr="00166219">
        <w:t xml:space="preserve">Consider whether these needs/supports will be covered by any public benefit program you currently receive or may receive in the future. </w:t>
      </w:r>
    </w:p>
    <w:p w:rsidR="00166219" w:rsidRPr="00166219" w:rsidRDefault="00166219" w:rsidP="00104712">
      <w:pPr>
        <w:pStyle w:val="ListParagraph"/>
        <w:numPr>
          <w:ilvl w:val="0"/>
          <w:numId w:val="10"/>
        </w:numPr>
      </w:pPr>
      <w:r w:rsidRPr="00166219">
        <w:t>Consider other sources of income you may have and how an ABLE account might interact and/or complement them (are you earning income through employment, are you receiving a cash benefit through SSI or SSDI, do you have a special needs trust?).</w:t>
      </w:r>
    </w:p>
    <w:p w:rsidR="00166219" w:rsidRPr="00166219" w:rsidRDefault="00166219" w:rsidP="00104712">
      <w:pPr>
        <w:pStyle w:val="ListParagraph"/>
        <w:numPr>
          <w:ilvl w:val="0"/>
          <w:numId w:val="10"/>
        </w:numPr>
      </w:pPr>
      <w:r w:rsidRPr="00166219">
        <w:t>Consider researching financial institutions and perhaps opening a savings or checking account (this may help with managing your ABLE account).</w:t>
      </w:r>
    </w:p>
    <w:p w:rsidR="00166219" w:rsidRPr="00166219" w:rsidRDefault="00104712" w:rsidP="00104712">
      <w:pPr>
        <w:pStyle w:val="Heading1"/>
      </w:pPr>
      <w:r>
        <w:t xml:space="preserve">Slide 22: </w:t>
      </w:r>
      <w:r w:rsidR="00166219" w:rsidRPr="00166219">
        <w:t>Examples of Short and Long Term Needs/Supports</w:t>
      </w:r>
    </w:p>
    <w:p w:rsidR="00166219" w:rsidRPr="00166219" w:rsidRDefault="00166219" w:rsidP="00104712">
      <w:pPr>
        <w:pStyle w:val="ListParagraph"/>
        <w:numPr>
          <w:ilvl w:val="0"/>
          <w:numId w:val="11"/>
        </w:numPr>
      </w:pPr>
      <w:r w:rsidRPr="00166219">
        <w:t>Some examples may include:</w:t>
      </w:r>
    </w:p>
    <w:p w:rsidR="00166219" w:rsidRPr="00166219" w:rsidRDefault="00166219" w:rsidP="00104712">
      <w:pPr>
        <w:pStyle w:val="ListParagraph"/>
        <w:numPr>
          <w:ilvl w:val="0"/>
          <w:numId w:val="12"/>
        </w:numPr>
      </w:pPr>
      <w:r w:rsidRPr="00166219">
        <w:t>Long-term supports like personal assistance services which a government funded benefit may cover, but restricts the number of hours per week or month;</w:t>
      </w:r>
    </w:p>
    <w:p w:rsidR="00166219" w:rsidRPr="00166219" w:rsidRDefault="00166219" w:rsidP="00104712">
      <w:pPr>
        <w:pStyle w:val="ListParagraph"/>
        <w:numPr>
          <w:ilvl w:val="0"/>
          <w:numId w:val="12"/>
        </w:numPr>
      </w:pPr>
      <w:r w:rsidRPr="00166219">
        <w:t>Renovations to where you live to be more accessible;</w:t>
      </w:r>
    </w:p>
    <w:p w:rsidR="00166219" w:rsidRPr="00166219" w:rsidRDefault="00166219" w:rsidP="00104712">
      <w:pPr>
        <w:pStyle w:val="ListParagraph"/>
        <w:numPr>
          <w:ilvl w:val="0"/>
          <w:numId w:val="12"/>
        </w:numPr>
      </w:pPr>
      <w:r w:rsidRPr="00166219">
        <w:t>Assistive technology like hearing aids or repairs to a wheelchair;</w:t>
      </w:r>
    </w:p>
    <w:p w:rsidR="00166219" w:rsidRPr="00166219" w:rsidRDefault="00166219" w:rsidP="00104712">
      <w:pPr>
        <w:pStyle w:val="ListParagraph"/>
        <w:numPr>
          <w:ilvl w:val="0"/>
          <w:numId w:val="12"/>
        </w:numPr>
      </w:pPr>
      <w:r w:rsidRPr="00166219">
        <w:t>The purchase of a computer or iPad;</w:t>
      </w:r>
    </w:p>
    <w:p w:rsidR="00166219" w:rsidRPr="00166219" w:rsidRDefault="00166219" w:rsidP="00104712">
      <w:pPr>
        <w:pStyle w:val="ListParagraph"/>
        <w:numPr>
          <w:ilvl w:val="0"/>
          <w:numId w:val="12"/>
        </w:numPr>
      </w:pPr>
      <w:r w:rsidRPr="00166219">
        <w:t>Supported or customized employment assistance including on-the-job training;</w:t>
      </w:r>
    </w:p>
    <w:p w:rsidR="00166219" w:rsidRPr="00166219" w:rsidRDefault="00166219" w:rsidP="00104712">
      <w:pPr>
        <w:pStyle w:val="ListParagraph"/>
        <w:numPr>
          <w:ilvl w:val="0"/>
          <w:numId w:val="12"/>
        </w:numPr>
      </w:pPr>
      <w:r w:rsidRPr="00166219">
        <w:t>Public benefits planning; and</w:t>
      </w:r>
    </w:p>
    <w:p w:rsidR="00166219" w:rsidRPr="00166219" w:rsidRDefault="00166219" w:rsidP="00104712">
      <w:pPr>
        <w:pStyle w:val="ListParagraph"/>
        <w:numPr>
          <w:ilvl w:val="0"/>
          <w:numId w:val="12"/>
        </w:numPr>
      </w:pPr>
      <w:r w:rsidRPr="00166219">
        <w:t>The purchase and retrofitting or modifying of a van.</w:t>
      </w:r>
    </w:p>
    <w:p w:rsidR="00166219" w:rsidRPr="00166219" w:rsidRDefault="00166219" w:rsidP="00104712">
      <w:pPr>
        <w:pStyle w:val="ListParagraph"/>
        <w:numPr>
          <w:ilvl w:val="0"/>
          <w:numId w:val="11"/>
        </w:numPr>
      </w:pPr>
      <w:r w:rsidRPr="00166219">
        <w:t>Investigate costs to meet identified needs and develop a short-term (up to three years) and longer term budget.  This can help guide and motivate your ABLE savings.</w:t>
      </w:r>
    </w:p>
    <w:p w:rsidR="00166219" w:rsidRPr="00166219" w:rsidRDefault="006D2784" w:rsidP="00104712">
      <w:pPr>
        <w:pStyle w:val="Heading1"/>
      </w:pPr>
      <w:r>
        <w:t>Slide 23</w:t>
      </w:r>
      <w:bookmarkStart w:id="0" w:name="_GoBack"/>
      <w:bookmarkEnd w:id="0"/>
      <w:r w:rsidR="00104712">
        <w:t xml:space="preserve">: </w:t>
      </w:r>
      <w:r w:rsidR="00166219" w:rsidRPr="00166219">
        <w:t>Identify Circle of Contributors</w:t>
      </w:r>
    </w:p>
    <w:p w:rsidR="00166219" w:rsidRPr="00166219" w:rsidRDefault="006D2784" w:rsidP="00104712">
      <w:pPr>
        <w:pStyle w:val="Heading1"/>
      </w:pPr>
      <w:r>
        <w:t>Slide 24</w:t>
      </w:r>
      <w:r w:rsidR="00104712">
        <w:t xml:space="preserve">: </w:t>
      </w:r>
      <w:r w:rsidR="00166219" w:rsidRPr="00166219">
        <w:t>Identify and Begin to Educate Potential Contributors to Your ABLE Account</w:t>
      </w:r>
    </w:p>
    <w:p w:rsidR="00166219" w:rsidRPr="00166219" w:rsidRDefault="00166219" w:rsidP="00104712">
      <w:pPr>
        <w:pStyle w:val="ListParagraph"/>
        <w:numPr>
          <w:ilvl w:val="0"/>
          <w:numId w:val="11"/>
        </w:numPr>
      </w:pPr>
      <w:r w:rsidRPr="00166219">
        <w:t xml:space="preserve">Friends, family and an employer may all be invited to contribute to your ABLE Account. </w:t>
      </w:r>
    </w:p>
    <w:p w:rsidR="00166219" w:rsidRPr="00166219" w:rsidRDefault="00166219" w:rsidP="00104712">
      <w:pPr>
        <w:pStyle w:val="ListParagraph"/>
        <w:numPr>
          <w:ilvl w:val="0"/>
          <w:numId w:val="11"/>
        </w:numPr>
      </w:pPr>
      <w:r w:rsidRPr="00166219">
        <w:t xml:space="preserve">Your contributions to an ABLE account are not tax deductible for purposes of filing your federal taxes, but may be deductible for purposes of your state income tax depending on where you live. </w:t>
      </w:r>
    </w:p>
    <w:p w:rsidR="00166219" w:rsidRPr="00166219" w:rsidRDefault="00166219" w:rsidP="00104712">
      <w:pPr>
        <w:pStyle w:val="ListParagraph"/>
        <w:numPr>
          <w:ilvl w:val="0"/>
          <w:numId w:val="11"/>
        </w:numPr>
      </w:pPr>
      <w:r w:rsidRPr="00166219">
        <w:t>While you or your family may not have the resources to contribute $14,000 annually, you might also consider crowdsourcing or letting relatives and friends know about your specific future savings goals and how they can help make it happen.</w:t>
      </w:r>
    </w:p>
    <w:p w:rsidR="00166219" w:rsidRPr="00166219" w:rsidRDefault="00166219" w:rsidP="00166219"/>
    <w:p w:rsidR="00166219" w:rsidRPr="00166219" w:rsidRDefault="00166219" w:rsidP="00166219"/>
    <w:p w:rsidR="00166219" w:rsidRPr="00166219" w:rsidRDefault="006D2784" w:rsidP="00104712">
      <w:pPr>
        <w:pStyle w:val="Heading1"/>
      </w:pPr>
      <w:r>
        <w:t>Slide 25</w:t>
      </w:r>
      <w:r w:rsidR="00104712">
        <w:t xml:space="preserve">: </w:t>
      </w:r>
      <w:r w:rsidR="00166219" w:rsidRPr="00166219">
        <w:t>Choosing the “Right” ABLE Program</w:t>
      </w:r>
    </w:p>
    <w:p w:rsidR="00166219" w:rsidRPr="00166219" w:rsidRDefault="00104712" w:rsidP="00104712">
      <w:pPr>
        <w:pStyle w:val="Heading1"/>
      </w:pPr>
      <w:r>
        <w:t xml:space="preserve">Slide 26: </w:t>
      </w:r>
      <w:r w:rsidR="00166219" w:rsidRPr="00166219">
        <w:t>Your Needs Are Unique</w:t>
      </w:r>
    </w:p>
    <w:p w:rsidR="00166219" w:rsidRPr="00166219" w:rsidRDefault="00166219" w:rsidP="00104712">
      <w:pPr>
        <w:pStyle w:val="ListParagraph"/>
        <w:numPr>
          <w:ilvl w:val="0"/>
          <w:numId w:val="13"/>
        </w:numPr>
      </w:pPr>
      <w:r w:rsidRPr="00166219">
        <w:t xml:space="preserve">No two eligible individuals have the same needs for opening, managing, and utilizing an ABLE account. </w:t>
      </w:r>
    </w:p>
    <w:p w:rsidR="00166219" w:rsidRPr="00166219" w:rsidRDefault="00166219" w:rsidP="00104712">
      <w:pPr>
        <w:pStyle w:val="ListParagraph"/>
        <w:numPr>
          <w:ilvl w:val="0"/>
          <w:numId w:val="13"/>
        </w:numPr>
      </w:pPr>
      <w:r w:rsidRPr="00166219">
        <w:t>Over half the states in the country have launched ABLE programs.</w:t>
      </w:r>
    </w:p>
    <w:p w:rsidR="00166219" w:rsidRPr="00166219" w:rsidRDefault="00166219" w:rsidP="00104712">
      <w:pPr>
        <w:pStyle w:val="ListParagraph"/>
        <w:numPr>
          <w:ilvl w:val="0"/>
          <w:numId w:val="13"/>
        </w:numPr>
      </w:pPr>
      <w:r w:rsidRPr="00166219">
        <w:t xml:space="preserve">It’s recommended that individuals pay special attention to potential state tax deductions, account and asset-based fees and program features such as a debit card option and an FDIC-insured account </w:t>
      </w:r>
    </w:p>
    <w:p w:rsidR="00166219" w:rsidRPr="00166219" w:rsidRDefault="00166219" w:rsidP="00104712">
      <w:pPr>
        <w:pStyle w:val="ListParagraph"/>
        <w:numPr>
          <w:ilvl w:val="0"/>
          <w:numId w:val="13"/>
        </w:numPr>
      </w:pPr>
      <w:r w:rsidRPr="00166219">
        <w:t xml:space="preserve">Consider talking with people you trust. Create a circle of support comprised of family and friends. </w:t>
      </w:r>
    </w:p>
    <w:p w:rsidR="00166219" w:rsidRPr="00166219" w:rsidRDefault="00166219" w:rsidP="00104712">
      <w:pPr>
        <w:pStyle w:val="ListParagraph"/>
        <w:numPr>
          <w:ilvl w:val="0"/>
          <w:numId w:val="13"/>
        </w:numPr>
      </w:pPr>
      <w:r w:rsidRPr="00166219">
        <w:t xml:space="preserve">While not mandatory, perhaps consider consulting a financial advisor who has documented experience with creating and/or managing funds related to individuals with special needs, such as pooled trusts and special needs trusts. </w:t>
      </w:r>
    </w:p>
    <w:p w:rsidR="00166219" w:rsidRPr="00166219" w:rsidRDefault="00104712" w:rsidP="00104712">
      <w:pPr>
        <w:pStyle w:val="Heading1"/>
      </w:pPr>
      <w:r>
        <w:t xml:space="preserve">Slide 27: </w:t>
      </w:r>
      <w:r w:rsidR="00166219" w:rsidRPr="00166219">
        <w:t>Considerations When Choosing an ABLE Program</w:t>
      </w:r>
    </w:p>
    <w:p w:rsidR="00166219" w:rsidRPr="00166219" w:rsidRDefault="00104712" w:rsidP="00104712">
      <w:pPr>
        <w:pStyle w:val="Heading1"/>
      </w:pPr>
      <w:r>
        <w:t xml:space="preserve">Slide 28: </w:t>
      </w:r>
      <w:r w:rsidR="00166219" w:rsidRPr="00166219">
        <w:t>Opening an Account</w:t>
      </w:r>
    </w:p>
    <w:p w:rsidR="00166219" w:rsidRPr="00166219" w:rsidRDefault="00166219" w:rsidP="00166219">
      <w:r w:rsidRPr="00166219">
        <w:t>You may want to consider the following questions:</w:t>
      </w:r>
    </w:p>
    <w:p w:rsidR="00166219" w:rsidRPr="00166219" w:rsidRDefault="00166219" w:rsidP="00104712">
      <w:pPr>
        <w:pStyle w:val="ListParagraph"/>
        <w:numPr>
          <w:ilvl w:val="0"/>
          <w:numId w:val="14"/>
        </w:numPr>
      </w:pPr>
      <w:r w:rsidRPr="00166219">
        <w:t>How does the enrollment process work (done online?)</w:t>
      </w:r>
    </w:p>
    <w:p w:rsidR="00166219" w:rsidRPr="00166219" w:rsidRDefault="00166219" w:rsidP="00104712">
      <w:pPr>
        <w:pStyle w:val="ListParagraph"/>
        <w:numPr>
          <w:ilvl w:val="0"/>
          <w:numId w:val="14"/>
        </w:numPr>
      </w:pPr>
      <w:r w:rsidRPr="00166219">
        <w:t>What proof will the ABLE program require for you to document in order to open an account or show that your disbursements are qualified expenses</w:t>
      </w:r>
    </w:p>
    <w:p w:rsidR="00166219" w:rsidRPr="00166219" w:rsidRDefault="00166219" w:rsidP="00104712">
      <w:pPr>
        <w:pStyle w:val="ListParagraph"/>
        <w:numPr>
          <w:ilvl w:val="0"/>
          <w:numId w:val="14"/>
        </w:numPr>
      </w:pPr>
      <w:r w:rsidRPr="00166219">
        <w:t>Is there a fee to open an account and, if so, how much is that fee?</w:t>
      </w:r>
    </w:p>
    <w:p w:rsidR="00166219" w:rsidRPr="00166219" w:rsidRDefault="00166219" w:rsidP="00104712">
      <w:pPr>
        <w:pStyle w:val="ListParagraph"/>
        <w:numPr>
          <w:ilvl w:val="0"/>
          <w:numId w:val="15"/>
        </w:numPr>
      </w:pPr>
      <w:r w:rsidRPr="00166219">
        <w:t>Do they differ for in-state to out-of-state residents?</w:t>
      </w:r>
    </w:p>
    <w:p w:rsidR="00166219" w:rsidRPr="00166219" w:rsidRDefault="00166219" w:rsidP="00166219">
      <w:pPr>
        <w:pStyle w:val="ListParagraph"/>
        <w:numPr>
          <w:ilvl w:val="0"/>
          <w:numId w:val="16"/>
        </w:numPr>
      </w:pPr>
      <w:r w:rsidRPr="00166219">
        <w:t>Is there a required minimum contribution to your account? If so, what is the amount?</w:t>
      </w:r>
    </w:p>
    <w:p w:rsidR="00166219" w:rsidRPr="00166219" w:rsidRDefault="00104712" w:rsidP="00104712">
      <w:pPr>
        <w:pStyle w:val="Heading1"/>
      </w:pPr>
      <w:r>
        <w:t xml:space="preserve">Slide 29: </w:t>
      </w:r>
      <w:r w:rsidR="00166219" w:rsidRPr="00166219">
        <w:t xml:space="preserve">Maintaining and Utilizing the Account </w:t>
      </w:r>
    </w:p>
    <w:p w:rsidR="00166219" w:rsidRPr="00166219" w:rsidRDefault="00166219" w:rsidP="00166219">
      <w:r w:rsidRPr="00166219">
        <w:t>You may want to consider the following questions:</w:t>
      </w:r>
    </w:p>
    <w:p w:rsidR="00166219" w:rsidRPr="00166219" w:rsidRDefault="00166219" w:rsidP="00104712">
      <w:pPr>
        <w:pStyle w:val="ListParagraph"/>
        <w:numPr>
          <w:ilvl w:val="0"/>
          <w:numId w:val="16"/>
        </w:numPr>
      </w:pPr>
      <w:r w:rsidRPr="00166219">
        <w:t>Is there a required minimum contribution to your account? If so, what is the amount?</w:t>
      </w:r>
    </w:p>
    <w:p w:rsidR="00166219" w:rsidRPr="00166219" w:rsidRDefault="00166219" w:rsidP="00104712">
      <w:pPr>
        <w:pStyle w:val="ListParagraph"/>
        <w:numPr>
          <w:ilvl w:val="0"/>
          <w:numId w:val="16"/>
        </w:numPr>
      </w:pPr>
      <w:r w:rsidRPr="00166219">
        <w:t>Are there annual maintenance fees (set and/or balance-based)?</w:t>
      </w:r>
    </w:p>
    <w:p w:rsidR="00166219" w:rsidRPr="00166219" w:rsidRDefault="00166219" w:rsidP="00104712">
      <w:pPr>
        <w:pStyle w:val="ListParagraph"/>
        <w:numPr>
          <w:ilvl w:val="0"/>
          <w:numId w:val="16"/>
        </w:numPr>
      </w:pPr>
      <w:r w:rsidRPr="00166219">
        <w:t>Are the fees front end loaded or are they reduced if you leave your funds invested for several years?</w:t>
      </w:r>
    </w:p>
    <w:p w:rsidR="00166219" w:rsidRPr="00166219" w:rsidRDefault="00166219" w:rsidP="00104712">
      <w:pPr>
        <w:pStyle w:val="ListParagraph"/>
        <w:numPr>
          <w:ilvl w:val="0"/>
          <w:numId w:val="16"/>
        </w:numPr>
      </w:pPr>
      <w:r w:rsidRPr="00166219">
        <w:t>Are there restrictions or fees associated with how often you can withdraw funds from your account?</w:t>
      </w:r>
    </w:p>
    <w:p w:rsidR="00166219" w:rsidRPr="00166219" w:rsidRDefault="00166219" w:rsidP="00104712">
      <w:pPr>
        <w:pStyle w:val="ListParagraph"/>
        <w:numPr>
          <w:ilvl w:val="0"/>
          <w:numId w:val="16"/>
        </w:numPr>
      </w:pPr>
      <w:r w:rsidRPr="00166219">
        <w:t>Can you access the funds as soon as the ABLE account is opened?</w:t>
      </w:r>
    </w:p>
    <w:p w:rsidR="00166219" w:rsidRPr="00166219" w:rsidRDefault="00166219" w:rsidP="00166219">
      <w:pPr>
        <w:pStyle w:val="ListParagraph"/>
        <w:numPr>
          <w:ilvl w:val="0"/>
          <w:numId w:val="16"/>
        </w:numPr>
      </w:pPr>
      <w:r w:rsidRPr="00166219">
        <w:t xml:space="preserve">Is there a “debit card/purchasing card” available with the program? Are there added costs to the </w:t>
      </w:r>
      <w:r w:rsidR="00104712">
        <w:t>use of the card?</w:t>
      </w:r>
    </w:p>
    <w:p w:rsidR="00166219" w:rsidRPr="00166219" w:rsidRDefault="006D2784" w:rsidP="006D2784">
      <w:pPr>
        <w:pStyle w:val="Heading1"/>
      </w:pPr>
      <w:r>
        <w:lastRenderedPageBreak/>
        <w:t xml:space="preserve">Slide 30: </w:t>
      </w:r>
      <w:r w:rsidR="00166219" w:rsidRPr="00166219">
        <w:t>Investment Considerations</w:t>
      </w:r>
    </w:p>
    <w:p w:rsidR="00166219" w:rsidRPr="00166219" w:rsidRDefault="00166219" w:rsidP="00166219">
      <w:r w:rsidRPr="00166219">
        <w:t>You may want to consider the following questions:</w:t>
      </w:r>
    </w:p>
    <w:p w:rsidR="00166219" w:rsidRPr="00166219" w:rsidRDefault="00166219" w:rsidP="006D2784">
      <w:pPr>
        <w:pStyle w:val="ListParagraph"/>
        <w:numPr>
          <w:ilvl w:val="0"/>
          <w:numId w:val="17"/>
        </w:numPr>
      </w:pPr>
      <w:r w:rsidRPr="00166219">
        <w:t>What are the investment options the state ABLE program offers?</w:t>
      </w:r>
    </w:p>
    <w:p w:rsidR="00166219" w:rsidRPr="00166219" w:rsidRDefault="00166219" w:rsidP="006D2784">
      <w:pPr>
        <w:pStyle w:val="ListParagraph"/>
        <w:numPr>
          <w:ilvl w:val="0"/>
          <w:numId w:val="17"/>
        </w:numPr>
      </w:pPr>
      <w:r w:rsidRPr="00166219">
        <w:t>Are the options likely to meet your needs for limiting risk with the growth of your contributed dollars to the ABLE account?</w:t>
      </w:r>
    </w:p>
    <w:p w:rsidR="00166219" w:rsidRPr="00166219" w:rsidRDefault="00166219" w:rsidP="006D2784">
      <w:pPr>
        <w:pStyle w:val="ListParagraph"/>
        <w:numPr>
          <w:ilvl w:val="0"/>
          <w:numId w:val="17"/>
        </w:numPr>
      </w:pPr>
      <w:r w:rsidRPr="00166219">
        <w:t>Does the program offer any unique or value added program elements to help you save, contribute to your account, grow the account, and manage your invested dollars?</w:t>
      </w:r>
    </w:p>
    <w:p w:rsidR="00166219" w:rsidRPr="00166219" w:rsidRDefault="00166219" w:rsidP="00166219">
      <w:pPr>
        <w:pStyle w:val="ListParagraph"/>
        <w:numPr>
          <w:ilvl w:val="0"/>
          <w:numId w:val="17"/>
        </w:numPr>
      </w:pPr>
      <w:r w:rsidRPr="00166219">
        <w:t>What has been the history of the rate of return of the investment fund?</w:t>
      </w:r>
    </w:p>
    <w:p w:rsidR="00166219" w:rsidRPr="00166219" w:rsidRDefault="006D2784" w:rsidP="006D2784">
      <w:pPr>
        <w:pStyle w:val="Heading1"/>
      </w:pPr>
      <w:r>
        <w:t xml:space="preserve">Slide 31: </w:t>
      </w:r>
      <w:r w:rsidR="00166219" w:rsidRPr="00166219">
        <w:t>Possible Residency Advantages</w:t>
      </w:r>
    </w:p>
    <w:p w:rsidR="00166219" w:rsidRPr="00166219" w:rsidRDefault="00166219" w:rsidP="00166219">
      <w:r w:rsidRPr="00166219">
        <w:t>You may want to consider the following questions:</w:t>
      </w:r>
    </w:p>
    <w:p w:rsidR="00166219" w:rsidRPr="00166219" w:rsidRDefault="00166219" w:rsidP="006D2784">
      <w:pPr>
        <w:pStyle w:val="ListParagraph"/>
        <w:numPr>
          <w:ilvl w:val="0"/>
          <w:numId w:val="18"/>
        </w:numPr>
      </w:pPr>
      <w:r w:rsidRPr="00166219">
        <w:t>Does your state have a program and, if so, do they offer a state income tax deduction or credit for contributions to their account, or any 529A program?</w:t>
      </w:r>
    </w:p>
    <w:p w:rsidR="00166219" w:rsidRPr="00166219" w:rsidRDefault="00166219" w:rsidP="00166219">
      <w:pPr>
        <w:pStyle w:val="ListParagraph"/>
        <w:numPr>
          <w:ilvl w:val="0"/>
          <w:numId w:val="18"/>
        </w:numPr>
      </w:pPr>
      <w:r w:rsidRPr="00166219">
        <w:t>Does the state program offer any unique or value added program elements (such as a match or rewards program, financial literacy info or program for beneficiaries) to help you save, contribute to your account, grow the account, and manage your invested dollars? If so, what is it?</w:t>
      </w:r>
    </w:p>
    <w:p w:rsidR="00166219" w:rsidRPr="00166219" w:rsidRDefault="006D2784" w:rsidP="006D2784">
      <w:pPr>
        <w:pStyle w:val="Heading1"/>
      </w:pPr>
      <w:r>
        <w:t xml:space="preserve">Slide 32: </w:t>
      </w:r>
      <w:r w:rsidR="00166219" w:rsidRPr="00166219">
        <w:t>ABLE National Resource Center</w:t>
      </w:r>
    </w:p>
    <w:p w:rsidR="00166219" w:rsidRPr="00166219" w:rsidRDefault="00166219" w:rsidP="006D2784">
      <w:pPr>
        <w:pStyle w:val="ListParagraph"/>
        <w:numPr>
          <w:ilvl w:val="0"/>
          <w:numId w:val="19"/>
        </w:numPr>
      </w:pPr>
      <w:r w:rsidRPr="00166219">
        <w:t>The ABLE National Resource Center (ANRC) is a collaborative whose supporters share the goal of accelerating the design and availability of ABLE accounts for the benefit of individuals with disabilities and their families. We bring together the investment, support and resources of the country’s largest and most influential national disability organizations.</w:t>
      </w:r>
    </w:p>
    <w:p w:rsidR="00166219" w:rsidRPr="00166219" w:rsidRDefault="006D2784" w:rsidP="006D2784">
      <w:pPr>
        <w:pStyle w:val="Heading1"/>
      </w:pPr>
      <w:r>
        <w:t xml:space="preserve">Slide 33: </w:t>
      </w:r>
      <w:r w:rsidR="00166219" w:rsidRPr="00166219">
        <w:t>Panel Questions</w:t>
      </w:r>
    </w:p>
    <w:p w:rsidR="00166219" w:rsidRPr="00166219" w:rsidRDefault="006D2784" w:rsidP="006D2784">
      <w:pPr>
        <w:pStyle w:val="Heading1"/>
      </w:pPr>
      <w:r>
        <w:t xml:space="preserve">Slide 34: </w:t>
      </w:r>
      <w:r w:rsidR="00166219" w:rsidRPr="00166219">
        <w:t>Question &amp; Answers</w:t>
      </w:r>
    </w:p>
    <w:p w:rsidR="00166219" w:rsidRPr="00166219" w:rsidRDefault="006D2784" w:rsidP="006D2784">
      <w:pPr>
        <w:pStyle w:val="Heading1"/>
      </w:pPr>
      <w:r>
        <w:t xml:space="preserve">Slide 35: </w:t>
      </w:r>
      <w:r w:rsidR="00166219" w:rsidRPr="00166219">
        <w:t>Contact us!</w:t>
      </w:r>
    </w:p>
    <w:p w:rsidR="006D2784" w:rsidRDefault="00166219" w:rsidP="00166219">
      <w:pPr>
        <w:pStyle w:val="ListParagraph"/>
        <w:numPr>
          <w:ilvl w:val="0"/>
          <w:numId w:val="20"/>
        </w:numPr>
      </w:pPr>
      <w:r w:rsidRPr="00166219">
        <w:t>Christopher J. Rodriguez</w:t>
      </w:r>
    </w:p>
    <w:p w:rsidR="006D2784" w:rsidRDefault="00166219" w:rsidP="006D2784">
      <w:pPr>
        <w:pStyle w:val="ListParagraph"/>
      </w:pPr>
      <w:r w:rsidRPr="00166219">
        <w:t>Director</w:t>
      </w:r>
    </w:p>
    <w:p w:rsidR="006D2784" w:rsidRDefault="00166219" w:rsidP="006D2784">
      <w:pPr>
        <w:pStyle w:val="ListParagraph"/>
      </w:pPr>
      <w:r w:rsidRPr="00166219">
        <w:t>ABLE National Resource Center</w:t>
      </w:r>
    </w:p>
    <w:p w:rsidR="00166219" w:rsidRDefault="006D2784" w:rsidP="006D2784">
      <w:pPr>
        <w:pStyle w:val="ListParagraph"/>
      </w:pPr>
      <w:hyperlink r:id="rId9" w:history="1">
        <w:r w:rsidRPr="00091BF3">
          <w:rPr>
            <w:rStyle w:val="Hyperlink"/>
          </w:rPr>
          <w:t>crodriguez@ndi-inc.org</w:t>
        </w:r>
      </w:hyperlink>
    </w:p>
    <w:p w:rsidR="006D2784" w:rsidRPr="00166219" w:rsidRDefault="006D2784" w:rsidP="006D2784">
      <w:pPr>
        <w:pStyle w:val="ListParagraph"/>
      </w:pPr>
    </w:p>
    <w:p w:rsidR="006D2784" w:rsidRDefault="00166219" w:rsidP="006D2784">
      <w:pPr>
        <w:ind w:firstLine="720"/>
        <w:contextualSpacing/>
      </w:pPr>
      <w:r w:rsidRPr="00166219">
        <w:t xml:space="preserve">John </w:t>
      </w:r>
      <w:proofErr w:type="spellStart"/>
      <w:r w:rsidRPr="00166219">
        <w:t>Nadworny</w:t>
      </w:r>
      <w:proofErr w:type="spellEnd"/>
    </w:p>
    <w:p w:rsidR="00166219" w:rsidRPr="00166219" w:rsidRDefault="00166219" w:rsidP="006D2784">
      <w:pPr>
        <w:ind w:firstLine="720"/>
        <w:contextualSpacing/>
      </w:pPr>
      <w:r w:rsidRPr="00166219">
        <w:t>Parent of ABLE Account Owner (Attainable Saving Plan)</w:t>
      </w:r>
    </w:p>
    <w:p w:rsidR="00166219" w:rsidRPr="00166219" w:rsidRDefault="00166219" w:rsidP="00166219"/>
    <w:p w:rsidR="006D2784" w:rsidRDefault="00166219" w:rsidP="006D2784">
      <w:pPr>
        <w:pStyle w:val="ListParagraph"/>
        <w:numPr>
          <w:ilvl w:val="0"/>
          <w:numId w:val="20"/>
        </w:numPr>
      </w:pPr>
      <w:r w:rsidRPr="00166219">
        <w:t xml:space="preserve">Martha </w:t>
      </w:r>
      <w:proofErr w:type="spellStart"/>
      <w:r w:rsidRPr="00166219">
        <w:t>Savery</w:t>
      </w:r>
      <w:proofErr w:type="spellEnd"/>
    </w:p>
    <w:p w:rsidR="006D2784" w:rsidRDefault="00166219" w:rsidP="006D2784">
      <w:pPr>
        <w:pStyle w:val="ListParagraph"/>
      </w:pPr>
      <w:r w:rsidRPr="00166219">
        <w:t xml:space="preserve">Director, Public Affairs and Communications, </w:t>
      </w:r>
    </w:p>
    <w:p w:rsidR="00166219" w:rsidRPr="00166219" w:rsidRDefault="00166219" w:rsidP="006D2784">
      <w:pPr>
        <w:pStyle w:val="ListParagraph"/>
      </w:pPr>
      <w:r w:rsidRPr="00166219">
        <w:t>MEFA</w:t>
      </w:r>
    </w:p>
    <w:p w:rsidR="00166219" w:rsidRPr="00166219" w:rsidRDefault="00166219" w:rsidP="00166219"/>
    <w:p w:rsidR="00166219" w:rsidRPr="00166219" w:rsidRDefault="00166219" w:rsidP="00166219"/>
    <w:p w:rsidR="00166219" w:rsidRPr="00166219" w:rsidRDefault="00166219" w:rsidP="00166219"/>
    <w:p w:rsidR="00166219" w:rsidRPr="00166219" w:rsidRDefault="00166219" w:rsidP="00166219"/>
    <w:p w:rsidR="00166219" w:rsidRPr="00166219" w:rsidRDefault="00166219" w:rsidP="00166219"/>
    <w:p w:rsidR="00166219" w:rsidRPr="00166219" w:rsidRDefault="00166219" w:rsidP="00166219"/>
    <w:p w:rsidR="00166219" w:rsidRPr="00166219" w:rsidRDefault="00166219" w:rsidP="00166219"/>
    <w:p w:rsidR="00E66AFF" w:rsidRDefault="00E66AFF"/>
    <w:sectPr w:rsidR="00E66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E56"/>
    <w:multiLevelType w:val="hybridMultilevel"/>
    <w:tmpl w:val="12D8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66E03"/>
    <w:multiLevelType w:val="hybridMultilevel"/>
    <w:tmpl w:val="D50A97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8073E"/>
    <w:multiLevelType w:val="hybridMultilevel"/>
    <w:tmpl w:val="F8F8CF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73EF4"/>
    <w:multiLevelType w:val="hybridMultilevel"/>
    <w:tmpl w:val="BEB0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41115"/>
    <w:multiLevelType w:val="hybridMultilevel"/>
    <w:tmpl w:val="FB60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50BB9"/>
    <w:multiLevelType w:val="hybridMultilevel"/>
    <w:tmpl w:val="998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B65A5"/>
    <w:multiLevelType w:val="hybridMultilevel"/>
    <w:tmpl w:val="24CA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A049A"/>
    <w:multiLevelType w:val="hybridMultilevel"/>
    <w:tmpl w:val="0772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F137A"/>
    <w:multiLevelType w:val="hybridMultilevel"/>
    <w:tmpl w:val="0E36A6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A862D3"/>
    <w:multiLevelType w:val="hybridMultilevel"/>
    <w:tmpl w:val="6DBE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33C7A"/>
    <w:multiLevelType w:val="hybridMultilevel"/>
    <w:tmpl w:val="994C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82603"/>
    <w:multiLevelType w:val="hybridMultilevel"/>
    <w:tmpl w:val="F6FCDF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F5069"/>
    <w:multiLevelType w:val="hybridMultilevel"/>
    <w:tmpl w:val="D7E86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94D15"/>
    <w:multiLevelType w:val="hybridMultilevel"/>
    <w:tmpl w:val="2396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4279A"/>
    <w:multiLevelType w:val="hybridMultilevel"/>
    <w:tmpl w:val="DCFE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15D5B"/>
    <w:multiLevelType w:val="hybridMultilevel"/>
    <w:tmpl w:val="CAEA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063FE"/>
    <w:multiLevelType w:val="hybridMultilevel"/>
    <w:tmpl w:val="D2E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14094"/>
    <w:multiLevelType w:val="hybridMultilevel"/>
    <w:tmpl w:val="A418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37CD5"/>
    <w:multiLevelType w:val="hybridMultilevel"/>
    <w:tmpl w:val="3A7862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FE5C41"/>
    <w:multiLevelType w:val="hybridMultilevel"/>
    <w:tmpl w:val="58A8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7"/>
  </w:num>
  <w:num w:numId="5">
    <w:abstractNumId w:val="5"/>
  </w:num>
  <w:num w:numId="6">
    <w:abstractNumId w:val="8"/>
  </w:num>
  <w:num w:numId="7">
    <w:abstractNumId w:val="11"/>
  </w:num>
  <w:num w:numId="8">
    <w:abstractNumId w:val="2"/>
  </w:num>
  <w:num w:numId="9">
    <w:abstractNumId w:val="15"/>
  </w:num>
  <w:num w:numId="10">
    <w:abstractNumId w:val="10"/>
  </w:num>
  <w:num w:numId="11">
    <w:abstractNumId w:val="0"/>
  </w:num>
  <w:num w:numId="12">
    <w:abstractNumId w:val="1"/>
  </w:num>
  <w:num w:numId="13">
    <w:abstractNumId w:val="13"/>
  </w:num>
  <w:num w:numId="14">
    <w:abstractNumId w:val="3"/>
  </w:num>
  <w:num w:numId="15">
    <w:abstractNumId w:val="18"/>
  </w:num>
  <w:num w:numId="16">
    <w:abstractNumId w:val="16"/>
  </w:num>
  <w:num w:numId="17">
    <w:abstractNumId w:val="19"/>
  </w:num>
  <w:num w:numId="18">
    <w:abstractNumId w:val="9"/>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19"/>
    <w:rsid w:val="00104712"/>
    <w:rsid w:val="00166219"/>
    <w:rsid w:val="006D2784"/>
    <w:rsid w:val="00866656"/>
    <w:rsid w:val="00A0392A"/>
    <w:rsid w:val="00A10AAE"/>
    <w:rsid w:val="00CB296A"/>
    <w:rsid w:val="00E6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4093"/>
  <w15:chartTrackingRefBased/>
  <w15:docId w15:val="{50FEFE8A-2FC3-4349-87EF-91511886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66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65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66656"/>
    <w:pPr>
      <w:ind w:left="720"/>
      <w:contextualSpacing/>
    </w:pPr>
  </w:style>
  <w:style w:type="character" w:styleId="Hyperlink">
    <w:name w:val="Hyperlink"/>
    <w:basedOn w:val="DefaultParagraphFont"/>
    <w:uiPriority w:val="99"/>
    <w:unhideWhenUsed/>
    <w:rsid w:val="008666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lenrc.org" TargetMode="External"/><Relationship Id="rId3" Type="http://schemas.openxmlformats.org/officeDocument/2006/relationships/settings" Target="settings.xml"/><Relationship Id="rId7" Type="http://schemas.openxmlformats.org/officeDocument/2006/relationships/hyperlink" Target="mailto:kauchenbach@ndi-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lenrc.org/events/abletosave-series-choosing-right-able-program-you-sponsored-fidelity-investments" TargetMode="External"/><Relationship Id="rId11" Type="http://schemas.openxmlformats.org/officeDocument/2006/relationships/theme" Target="theme/theme1.xml"/><Relationship Id="rId5" Type="http://schemas.openxmlformats.org/officeDocument/2006/relationships/hyperlink" Target="mailto:kauchenbach@ndi-inc.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rodriguez@ndi-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1931</Words>
  <Characters>10450</Characters>
  <Application>Microsoft Office Word</Application>
  <DocSecurity>0</DocSecurity>
  <Lines>290</Lines>
  <Paragraphs>217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Sheranda Norman</dc:creator>
  <cp:keywords/>
  <dc:description/>
  <cp:lastModifiedBy>Sheranda Norman</cp:lastModifiedBy>
  <cp:revision>2</cp:revision>
  <dcterms:created xsi:type="dcterms:W3CDTF">2017-08-29T14:51:00Z</dcterms:created>
  <dcterms:modified xsi:type="dcterms:W3CDTF">2017-08-29T14:51:00Z</dcterms:modified>
</cp:coreProperties>
</file>